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12" w:rsidRDefault="0038461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84612" w:rsidRPr="00644E04" w:rsidRDefault="00644E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ассенизатора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астоящей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сенизатора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освидетел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ьствование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строг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извещает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агрегате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3.8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промасленный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огнетушител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вопр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Default="00644E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3.11. </w:t>
      </w:r>
      <w:r>
        <w:rPr>
          <w:rFonts w:hAnsi="Times New Roman" w:cs="Times New Roman"/>
          <w:color w:val="000000"/>
          <w:sz w:val="24"/>
          <w:szCs w:val="24"/>
        </w:rPr>
        <w:t>Ассенизатор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4612" w:rsidRPr="00644E04" w:rsidRDefault="00644E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хар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актеристики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подаваемым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автомобильные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ассенизатором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еречень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4612" w:rsidRPr="00644E04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горячий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неблагоприятный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пониженные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подвижности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вывешенная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предст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авляющих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поверхн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возникн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овение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.16.2.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несчаст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Default="00644E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3.17.5. </w:t>
      </w:r>
      <w:r>
        <w:rPr>
          <w:rFonts w:hAnsi="Times New Roman" w:cs="Times New Roman"/>
          <w:color w:val="000000"/>
          <w:sz w:val="24"/>
          <w:szCs w:val="24"/>
        </w:rPr>
        <w:t>Ассенизатор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4612" w:rsidRPr="00644E04" w:rsidRDefault="00644E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сохранени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3.18.2.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Pr="00644E04" w:rsidRDefault="00644E0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обеспеченности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обзора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ежесменное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рмозов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Default="00644E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4.1.6.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4612" w:rsidRPr="00644E04" w:rsidRDefault="00644E0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Default="00644E0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измерительных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приборов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4612" w:rsidRPr="00644E04" w:rsidRDefault="00644E0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наличие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способлений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налипаний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посторон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лопастях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шкиве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коробкой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гидросистемой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валом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нейтральном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приостановлена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ссии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городских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устанавливают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тротуару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обезопасить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проходящи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заборной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труба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задела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проходящий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смогла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коснуться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тротоком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причинить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ущерб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зеленым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насаждениям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ограждениям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облицовке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рваных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оторванных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обшивки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выставлен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Default="00644E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5.1.7.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4612" w:rsidRPr="00644E04" w:rsidRDefault="00644E0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неотрегулированными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прицепными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спецобор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удованием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крыльях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подъезде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выгребам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ательно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минимальную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дистанцию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подъезд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подло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фарой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всасывающего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присоединении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лючку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заливного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зводством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обеспечивающий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Default="00644E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5.1.14.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4612" w:rsidRPr="00644E04" w:rsidRDefault="00644E0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создаваемых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строящиеся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ЛЭП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стройплощадке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ограждаются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обозначаются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Default="00644E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5.1.17.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4612" w:rsidRDefault="00644E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4612" w:rsidRPr="00644E04" w:rsidRDefault="00644E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буксировкой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толканием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обхватывать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зажима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пальцем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йства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пропитанной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заправкой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агрегат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воронку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закрытым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дизеля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подготовленных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преодолении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подъемов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наледей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электрическом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заглушен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Default="00644E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5.1.33. </w:t>
      </w:r>
      <w:r>
        <w:rPr>
          <w:rFonts w:hAnsi="Times New Roman" w:cs="Times New Roman"/>
          <w:color w:val="000000"/>
          <w:sz w:val="24"/>
          <w:szCs w:val="24"/>
        </w:rPr>
        <w:t>Ассенизатору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4612" w:rsidRPr="00644E04" w:rsidRDefault="00644E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факелов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Default="00644E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перегретый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пусковой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двигатель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4612" w:rsidRPr="00644E04" w:rsidRDefault="00644E0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антифриз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засасывания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твоваться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5.1.36.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подъезде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выгребам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минимальную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дистанцию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подъезд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фарой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всасывающего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лючку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промыта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провентилирована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нутри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заливного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обеспечивающий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дезинф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екции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вентилирования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вмирование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ленном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обслужи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ванию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помещен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оторыми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ьзоваться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ассенизатором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варийных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горание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6.2.1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енений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олученными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роэнергию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Default="00644E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дорожно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транспортном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4612" w:rsidRPr="00644E04" w:rsidRDefault="00644E0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световую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выставить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мигающий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4612" w:rsidRPr="00644E04" w:rsidRDefault="00644E0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4612" w:rsidRPr="00644E04" w:rsidRDefault="00644E0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доставки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свидетелей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относящиеся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объезда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обста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новку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травми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ровании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зационную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Отметить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имевшие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способления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индивидуальны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автомоб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иль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4612" w:rsidRDefault="00644E0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4612" w:rsidRDefault="00644E0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4612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44E04" w:rsidRPr="00644E04" w:rsidRDefault="00644E0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44E0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https://1otruda.ru/#/document/118/96944/</w:t>
      </w:r>
    </w:p>
    <w:sectPr w:rsidR="00644E04" w:rsidRPr="00644E04" w:rsidSect="0038461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52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E0D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7C67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E054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7721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67C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C83F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0269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2052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433A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8905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10"/>
  </w:num>
  <w:num w:numId="6">
    <w:abstractNumId w:val="6"/>
  </w:num>
  <w:num w:numId="7">
    <w:abstractNumId w:val="9"/>
  </w:num>
  <w:num w:numId="8">
    <w:abstractNumId w:val="1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84612"/>
    <w:rsid w:val="004F7E17"/>
    <w:rsid w:val="005A05CE"/>
    <w:rsid w:val="00644E04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5036</Words>
  <Characters>28707</Characters>
  <Application>Microsoft Office Word</Application>
  <DocSecurity>0</DocSecurity>
  <Lines>239</Lines>
  <Paragraphs>67</Paragraphs>
  <ScaleCrop>false</ScaleCrop>
  <Company/>
  <LinksUpToDate>false</LinksUpToDate>
  <CharactersWithSpaces>33676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2022-11-18T07:19:00Z</dcterms:modified>
</cp:coreProperties>
</file>